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  <w:t>附件1</w:t>
      </w:r>
    </w:p>
    <w:p>
      <w:pPr>
        <w:ind w:firstLine="600" w:firstLineChars="200"/>
        <w:rPr>
          <w:rFonts w:hint="eastAsia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项目概况：</w:t>
      </w:r>
      <w:r>
        <w:rPr>
          <w:rFonts w:hint="default" w:ascii="宋体" w:hAnsi="宋体"/>
          <w:sz w:val="30"/>
          <w:szCs w:val="30"/>
          <w:lang w:val="en-US" w:eastAsia="zh-CN"/>
        </w:rPr>
        <w:t>我院章贡院区一号住院楼东区建造于上世纪90年代，工程落成迄今逾30年，</w:t>
      </w:r>
      <w:r>
        <w:rPr>
          <w:rFonts w:hint="eastAsia" w:ascii="宋体" w:hAnsi="宋体"/>
          <w:sz w:val="30"/>
          <w:szCs w:val="30"/>
          <w:lang w:val="en-US" w:eastAsia="zh-CN"/>
        </w:rPr>
        <w:t>房屋层数为地下一层，地上九层</w:t>
      </w:r>
      <w:r>
        <w:rPr>
          <w:rFonts w:hint="default" w:ascii="宋体" w:hAnsi="宋体"/>
          <w:sz w:val="30"/>
          <w:szCs w:val="30"/>
          <w:lang w:val="en-US" w:eastAsia="zh-CN"/>
        </w:rPr>
        <w:t>，建筑面积约为7985.79㎡，建筑的结构形式为框架结构。</w:t>
      </w:r>
    </w:p>
    <w:p>
      <w:pPr>
        <w:ind w:firstLine="600" w:firstLineChars="200"/>
        <w:rPr>
          <w:rFonts w:hint="default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预算招标控制单价8.49元/㎡，招标控制总价67799.36元。</w:t>
      </w:r>
    </w:p>
    <w:p>
      <w:pPr>
        <w:ind w:firstLine="600" w:firstLineChars="200"/>
        <w:rPr>
          <w:rFonts w:hint="default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资格条件：</w:t>
      </w:r>
      <w:r>
        <w:rPr>
          <w:rFonts w:hint="default" w:ascii="宋体" w:hAnsi="宋体"/>
          <w:sz w:val="30"/>
          <w:szCs w:val="30"/>
          <w:lang w:val="en-US" w:eastAsia="zh-CN"/>
        </w:rPr>
        <w:t>具备房屋安全性鉴定或建筑工程质量论证（鉴定）的单位。</w:t>
      </w:r>
    </w:p>
    <w:p>
      <w:pPr>
        <w:ind w:firstLine="600" w:firstLineChars="200"/>
        <w:rPr>
          <w:rFonts w:hint="eastAsia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委托鉴定要求：</w:t>
      </w:r>
    </w:p>
    <w:p>
      <w:pPr>
        <w:ind w:firstLine="600" w:firstLineChars="200"/>
        <w:rPr>
          <w:rFonts w:hint="eastAsia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1.受托方需按照相关法律、法规、技术规范、规程进行鉴定，现场勘察、测试、记录各种数据和状况，全面分析，论证定性，做出综合判断，鉴定报告需合法有效。</w:t>
      </w:r>
    </w:p>
    <w:p>
      <w:pPr>
        <w:ind w:firstLine="600" w:firstLineChars="200"/>
        <w:rPr>
          <w:rFonts w:hint="eastAsia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2.受托方提供鉴定成果：鉴定报告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>2</w:t>
      </w:r>
      <w:r>
        <w:rPr>
          <w:rFonts w:hint="eastAsia" w:ascii="宋体" w:hAnsi="宋体"/>
          <w:sz w:val="30"/>
          <w:szCs w:val="30"/>
          <w:lang w:val="en-US" w:eastAsia="zh-CN"/>
        </w:rPr>
        <w:t>份</w:t>
      </w:r>
    </w:p>
    <w:p>
      <w:pPr>
        <w:ind w:firstLine="600" w:firstLineChars="200"/>
        <w:rPr>
          <w:rFonts w:hint="eastAsia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>3.受托方应在委托方签订协议书，并提供齐全所有鉴定资料后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>7</w:t>
      </w:r>
      <w:r>
        <w:rPr>
          <w:rFonts w:hint="eastAsia" w:ascii="宋体" w:hAnsi="宋体"/>
          <w:sz w:val="30"/>
          <w:szCs w:val="30"/>
          <w:lang w:val="en-US" w:eastAsia="zh-CN"/>
        </w:rPr>
        <w:t>个工作日内提交鉴定报告。</w:t>
      </w:r>
    </w:p>
    <w:p>
      <w:pPr>
        <w:spacing w:line="480" w:lineRule="exact"/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</w:pPr>
    </w:p>
    <w:p>
      <w:pPr>
        <w:spacing w:line="480" w:lineRule="exact"/>
        <w:ind w:firstLine="42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宋体" w:hAnsi="宋体"/>
          <w:sz w:val="30"/>
          <w:szCs w:val="30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附件2（附图）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2738120</wp:posOffset>
            </wp:positionH>
            <wp:positionV relativeFrom="paragraph">
              <wp:posOffset>33655</wp:posOffset>
            </wp:positionV>
            <wp:extent cx="3702050" cy="2777490"/>
            <wp:effectExtent l="0" t="0" r="12700" b="3810"/>
            <wp:wrapNone/>
            <wp:docPr id="2" name="图片 2" descr="微信图片_2020090414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9041420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2050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2484120" cy="3312795"/>
            <wp:effectExtent l="0" t="0" r="11430" b="1905"/>
            <wp:docPr id="3" name="图片 2" descr="微信图片_20200904141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微信图片_202009041418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2745105</wp:posOffset>
            </wp:positionH>
            <wp:positionV relativeFrom="paragraph">
              <wp:posOffset>551815</wp:posOffset>
            </wp:positionV>
            <wp:extent cx="3741420" cy="2811145"/>
            <wp:effectExtent l="0" t="0" r="11430" b="8255"/>
            <wp:wrapNone/>
            <wp:docPr id="4" name="图片 3" descr="微信图片_20200904141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微信图片_202009041418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41420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2501265" cy="3336290"/>
            <wp:effectExtent l="0" t="0" r="13335" b="16510"/>
            <wp:docPr id="5" name="图片 3" descr="微信图片_20200904142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微信图片_20200904142020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1265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</w:p>
    <w:sectPr>
      <w:footerReference r:id="rId3" w:type="default"/>
      <w:pgSz w:w="11906" w:h="16838"/>
      <w:pgMar w:top="680" w:right="1800" w:bottom="68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6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1F96"/>
    <w:rsid w:val="000348A1"/>
    <w:rsid w:val="00036CAE"/>
    <w:rsid w:val="00084C45"/>
    <w:rsid w:val="000F033C"/>
    <w:rsid w:val="00101464"/>
    <w:rsid w:val="001821D5"/>
    <w:rsid w:val="00192CCC"/>
    <w:rsid w:val="001A46CA"/>
    <w:rsid w:val="001E28FD"/>
    <w:rsid w:val="001F0CC2"/>
    <w:rsid w:val="00207BE2"/>
    <w:rsid w:val="00246156"/>
    <w:rsid w:val="002A67E6"/>
    <w:rsid w:val="002C56C9"/>
    <w:rsid w:val="002D2A36"/>
    <w:rsid w:val="002E3976"/>
    <w:rsid w:val="00315AB8"/>
    <w:rsid w:val="00316E8E"/>
    <w:rsid w:val="00341E6F"/>
    <w:rsid w:val="003A66B8"/>
    <w:rsid w:val="003B0516"/>
    <w:rsid w:val="003B1162"/>
    <w:rsid w:val="003B3FC7"/>
    <w:rsid w:val="00405E1F"/>
    <w:rsid w:val="00440BC9"/>
    <w:rsid w:val="00460131"/>
    <w:rsid w:val="004F5C23"/>
    <w:rsid w:val="00526C25"/>
    <w:rsid w:val="0053163E"/>
    <w:rsid w:val="00561927"/>
    <w:rsid w:val="00576D48"/>
    <w:rsid w:val="00584414"/>
    <w:rsid w:val="005C7292"/>
    <w:rsid w:val="005D6BEF"/>
    <w:rsid w:val="00620249"/>
    <w:rsid w:val="00654525"/>
    <w:rsid w:val="00661F96"/>
    <w:rsid w:val="00690EDF"/>
    <w:rsid w:val="006A4368"/>
    <w:rsid w:val="006C4A06"/>
    <w:rsid w:val="006C650B"/>
    <w:rsid w:val="006E1E72"/>
    <w:rsid w:val="006F2CD6"/>
    <w:rsid w:val="00796798"/>
    <w:rsid w:val="007C75D0"/>
    <w:rsid w:val="007D5D8B"/>
    <w:rsid w:val="007D7765"/>
    <w:rsid w:val="00803E31"/>
    <w:rsid w:val="0081392F"/>
    <w:rsid w:val="0083287D"/>
    <w:rsid w:val="00834FAE"/>
    <w:rsid w:val="00852D12"/>
    <w:rsid w:val="00871150"/>
    <w:rsid w:val="008839B5"/>
    <w:rsid w:val="00891965"/>
    <w:rsid w:val="00894C0C"/>
    <w:rsid w:val="008E7590"/>
    <w:rsid w:val="008F2D16"/>
    <w:rsid w:val="00930BD3"/>
    <w:rsid w:val="009736FA"/>
    <w:rsid w:val="009A0F8D"/>
    <w:rsid w:val="009A379B"/>
    <w:rsid w:val="009A555F"/>
    <w:rsid w:val="00A61AF5"/>
    <w:rsid w:val="00A67193"/>
    <w:rsid w:val="00A85DCB"/>
    <w:rsid w:val="00AA7A49"/>
    <w:rsid w:val="00AD74C1"/>
    <w:rsid w:val="00AF0E88"/>
    <w:rsid w:val="00B3554F"/>
    <w:rsid w:val="00B43582"/>
    <w:rsid w:val="00B67E3A"/>
    <w:rsid w:val="00B9353C"/>
    <w:rsid w:val="00BA1F0E"/>
    <w:rsid w:val="00BB2CE7"/>
    <w:rsid w:val="00BB71C3"/>
    <w:rsid w:val="00BE3EAD"/>
    <w:rsid w:val="00BF38F3"/>
    <w:rsid w:val="00C1655F"/>
    <w:rsid w:val="00CC3C0C"/>
    <w:rsid w:val="00D57144"/>
    <w:rsid w:val="00D73080"/>
    <w:rsid w:val="00D8020A"/>
    <w:rsid w:val="00DF7C15"/>
    <w:rsid w:val="00E21BDA"/>
    <w:rsid w:val="00E52E0D"/>
    <w:rsid w:val="00E60A25"/>
    <w:rsid w:val="00E7078F"/>
    <w:rsid w:val="00E83FF9"/>
    <w:rsid w:val="00E9310B"/>
    <w:rsid w:val="00F077D9"/>
    <w:rsid w:val="00F078BD"/>
    <w:rsid w:val="00F17090"/>
    <w:rsid w:val="00F370C3"/>
    <w:rsid w:val="00F37D47"/>
    <w:rsid w:val="00F516B1"/>
    <w:rsid w:val="00FE7508"/>
    <w:rsid w:val="00FF0B65"/>
    <w:rsid w:val="029B7D80"/>
    <w:rsid w:val="04511C63"/>
    <w:rsid w:val="064231ED"/>
    <w:rsid w:val="082E7C67"/>
    <w:rsid w:val="09885838"/>
    <w:rsid w:val="09AA4D18"/>
    <w:rsid w:val="0B9949F5"/>
    <w:rsid w:val="0F362889"/>
    <w:rsid w:val="107835E2"/>
    <w:rsid w:val="11822AE4"/>
    <w:rsid w:val="171D0AB1"/>
    <w:rsid w:val="1B6D5AED"/>
    <w:rsid w:val="1FEB6874"/>
    <w:rsid w:val="2127562F"/>
    <w:rsid w:val="238D5C4F"/>
    <w:rsid w:val="24C66C89"/>
    <w:rsid w:val="257E16A6"/>
    <w:rsid w:val="27BA0879"/>
    <w:rsid w:val="2C700E92"/>
    <w:rsid w:val="2D1E26AC"/>
    <w:rsid w:val="30684E28"/>
    <w:rsid w:val="3596745C"/>
    <w:rsid w:val="38EB5523"/>
    <w:rsid w:val="39FE311D"/>
    <w:rsid w:val="3E6C6E8F"/>
    <w:rsid w:val="409E4F20"/>
    <w:rsid w:val="41452CEB"/>
    <w:rsid w:val="418F4527"/>
    <w:rsid w:val="46245CCA"/>
    <w:rsid w:val="487F4FA2"/>
    <w:rsid w:val="48C64CE3"/>
    <w:rsid w:val="492F41ED"/>
    <w:rsid w:val="4E2141DD"/>
    <w:rsid w:val="50044843"/>
    <w:rsid w:val="51B93657"/>
    <w:rsid w:val="559C5E07"/>
    <w:rsid w:val="560F0779"/>
    <w:rsid w:val="5D52449A"/>
    <w:rsid w:val="5E824570"/>
    <w:rsid w:val="5F28249C"/>
    <w:rsid w:val="5FFC0BA0"/>
    <w:rsid w:val="622B41AA"/>
    <w:rsid w:val="62304763"/>
    <w:rsid w:val="66F91644"/>
    <w:rsid w:val="68F7404A"/>
    <w:rsid w:val="69EB009A"/>
    <w:rsid w:val="6A2A6D62"/>
    <w:rsid w:val="6C311C4B"/>
    <w:rsid w:val="6DE21C44"/>
    <w:rsid w:val="6F263603"/>
    <w:rsid w:val="70EB34A1"/>
    <w:rsid w:val="728B55C3"/>
    <w:rsid w:val="75274911"/>
    <w:rsid w:val="75383F8E"/>
    <w:rsid w:val="7CC81391"/>
    <w:rsid w:val="7D670A5D"/>
    <w:rsid w:val="7D7C710E"/>
    <w:rsid w:val="7EEC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0"/>
    <w:rPr>
      <w:i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234</Characters>
  <Lines>1</Lines>
  <Paragraphs>1</Paragraphs>
  <TotalTime>1</TotalTime>
  <ScaleCrop>false</ScaleCrop>
  <LinksUpToDate>false</LinksUpToDate>
  <CharactersWithSpaces>274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2020-09-02T03:08:00Z</dcterms:created>
  <dc:creator>Administrator</dc:creator>
  <cp:lastModifiedBy>Administrator</cp:lastModifiedBy>
  <cp:lastPrinted>2020-08-27T02:44:00Z</cp:lastPrinted>
  <dcterms:modified xsi:type="dcterms:W3CDTF">2020-11-03T08:05:56Z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